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25150" w14:textId="77777777" w:rsidR="003C5BBF" w:rsidRDefault="00C655CE">
      <w:pPr>
        <w:spacing w:after="90"/>
        <w:rPr>
          <w:rFonts w:hint="eastAsia"/>
        </w:rPr>
      </w:pPr>
      <w:r>
        <w:rPr>
          <w:rFonts w:ascii="Montserrat" w:hAnsi="Montserrat"/>
          <w:b/>
          <w:color w:val="000000"/>
          <w:sz w:val="53"/>
        </w:rPr>
        <w:t>ALLISON HINRICHS</w:t>
      </w:r>
    </w:p>
    <w:p w14:paraId="0AB61EBE" w14:textId="77777777" w:rsidR="003C5BBF" w:rsidRDefault="00C655CE">
      <w:pPr>
        <w:spacing w:after="20"/>
        <w:rPr>
          <w:rFonts w:hint="eastAsia"/>
        </w:rPr>
      </w:pPr>
      <w:r>
        <w:rPr>
          <w:color w:val="000000"/>
        </w:rPr>
        <w:t>Greater Minneapolis-St. Paul Area</w:t>
      </w:r>
    </w:p>
    <w:p w14:paraId="07C606BD" w14:textId="77777777" w:rsidR="003C5BBF" w:rsidRDefault="00C655CE">
      <w:pPr>
        <w:spacing w:after="0"/>
        <w:rPr>
          <w:rFonts w:hint="eastAsia"/>
        </w:rPr>
      </w:pPr>
      <w:hyperlink r:id="rId6">
        <w:r w:rsidRPr="00B6027A">
          <w:rPr>
            <w:color w:val="000000"/>
            <w:sz w:val="19"/>
            <w:szCs w:val="19"/>
            <w:u w:val="single"/>
          </w:rPr>
          <w:t>allisonhinrichs.com</w:t>
        </w:r>
      </w:hyperlink>
      <w:r>
        <w:rPr>
          <w:color w:val="000000"/>
          <w:sz w:val="19"/>
        </w:rPr>
        <w:t xml:space="preserve"> | </w:t>
      </w:r>
      <w:hyperlink r:id="rId7">
        <w:r w:rsidRPr="00B6027A">
          <w:rPr>
            <w:color w:val="000000"/>
            <w:sz w:val="19"/>
            <w:szCs w:val="19"/>
            <w:u w:val="single"/>
          </w:rPr>
          <w:t>allisonehinrichs@gmail.com</w:t>
        </w:r>
      </w:hyperlink>
      <w:r>
        <w:rPr>
          <w:color w:val="000000"/>
          <w:sz w:val="19"/>
        </w:rPr>
        <w:t xml:space="preserve"> | </w:t>
      </w:r>
      <w:hyperlink r:id="rId8">
        <w:r w:rsidRPr="00B6027A">
          <w:rPr>
            <w:color w:val="000000"/>
            <w:sz w:val="19"/>
            <w:szCs w:val="19"/>
            <w:u w:val="single"/>
          </w:rPr>
          <w:t>linkedin.com/in/allisonhinrichs</w:t>
        </w:r>
      </w:hyperlink>
    </w:p>
    <w:p w14:paraId="52FD3E7A" w14:textId="77777777" w:rsidR="003C5BBF" w:rsidRDefault="003C5BBF">
      <w:pPr>
        <w:pBdr>
          <w:bottom w:val="single" w:sz="6" w:space="1" w:color="777777"/>
        </w:pBdr>
        <w:spacing w:before="100" w:after="80"/>
        <w:rPr>
          <w:rFonts w:hint="eastAsia"/>
        </w:rPr>
      </w:pPr>
    </w:p>
    <w:p w14:paraId="5852A28A" w14:textId="77777777" w:rsidR="003C5BBF" w:rsidRPr="0057137F" w:rsidRDefault="00C655CE">
      <w:pPr>
        <w:keepNext/>
        <w:spacing w:before="130"/>
        <w:rPr>
          <w:rFonts w:hint="eastAsia"/>
          <w:sz w:val="28"/>
          <w:szCs w:val="28"/>
        </w:rPr>
      </w:pPr>
      <w:r w:rsidRPr="0057137F">
        <w:rPr>
          <w:rFonts w:ascii="Montserrat" w:hAnsi="Montserrat"/>
          <w:b/>
          <w:color w:val="000000"/>
          <w:sz w:val="28"/>
          <w:szCs w:val="28"/>
        </w:rPr>
        <w:t>SUMMARY</w:t>
      </w:r>
    </w:p>
    <w:p w14:paraId="75326843" w14:textId="77777777" w:rsidR="003C5BBF" w:rsidRDefault="00C655CE">
      <w:pPr>
        <w:spacing w:after="50"/>
        <w:rPr>
          <w:color w:val="000000"/>
        </w:rPr>
      </w:pPr>
      <w:r>
        <w:rPr>
          <w:color w:val="000000"/>
        </w:rPr>
        <w:t>Content strategist, editorial writer, and multimedia producer with experience across fashion, travel media, education communications, political campaigns, and independent publishing. Skilled in editorial strategy, research and synthesis, brand storytelling, copywriting and editing, campaign development, SEO, visual direction, and cross-channel content production. Combines journalistic research with creative strategy to turn complex ideas into clear, audience-focused stories.</w:t>
      </w:r>
    </w:p>
    <w:p w14:paraId="032C5B29" w14:textId="77777777" w:rsidR="00197331" w:rsidRDefault="00197331">
      <w:pPr>
        <w:spacing w:after="50"/>
        <w:rPr>
          <w:rFonts w:hint="eastAsia"/>
        </w:rPr>
      </w:pPr>
    </w:p>
    <w:p w14:paraId="29D6D444" w14:textId="77777777" w:rsidR="003C5BBF" w:rsidRPr="0057137F" w:rsidRDefault="00C655CE">
      <w:pPr>
        <w:keepNext/>
        <w:spacing w:before="130"/>
        <w:rPr>
          <w:rFonts w:hint="eastAsia"/>
          <w:sz w:val="28"/>
          <w:szCs w:val="28"/>
        </w:rPr>
      </w:pPr>
      <w:r w:rsidRPr="0057137F">
        <w:rPr>
          <w:rFonts w:ascii="Montserrat" w:hAnsi="Montserrat"/>
          <w:b/>
          <w:color w:val="000000"/>
          <w:sz w:val="28"/>
          <w:szCs w:val="28"/>
        </w:rPr>
        <w:t>KEY SKILLS</w:t>
      </w:r>
    </w:p>
    <w:p w14:paraId="319A0D58" w14:textId="77777777" w:rsidR="003C5BBF" w:rsidRDefault="00C655CE">
      <w:pPr>
        <w:spacing w:after="20"/>
        <w:ind w:left="259" w:hanging="202"/>
        <w:rPr>
          <w:rFonts w:hint="eastAsia"/>
        </w:rPr>
      </w:pPr>
      <w:r>
        <w:rPr>
          <w:color w:val="000000"/>
        </w:rPr>
        <w:t xml:space="preserve">•  </w:t>
      </w:r>
      <w:r>
        <w:rPr>
          <w:rFonts w:ascii="Montserrat" w:hAnsi="Montserrat"/>
          <w:b/>
          <w:color w:val="000000"/>
        </w:rPr>
        <w:t xml:space="preserve">Content &amp; Editorial Strategy: </w:t>
      </w:r>
      <w:r>
        <w:rPr>
          <w:color w:val="000000"/>
        </w:rPr>
        <w:t>Content strategy, editorial strategy, content development, editorial planning, SEO, longform writing</w:t>
      </w:r>
    </w:p>
    <w:p w14:paraId="7DFEBE3C" w14:textId="77777777" w:rsidR="003C5BBF" w:rsidRDefault="00C655CE">
      <w:pPr>
        <w:spacing w:after="20"/>
        <w:ind w:left="259" w:hanging="202"/>
        <w:rPr>
          <w:rFonts w:hint="eastAsia"/>
        </w:rPr>
      </w:pPr>
      <w:r>
        <w:rPr>
          <w:color w:val="000000"/>
        </w:rPr>
        <w:t xml:space="preserve">•  </w:t>
      </w:r>
      <w:r>
        <w:rPr>
          <w:rFonts w:ascii="Montserrat" w:hAnsi="Montserrat"/>
          <w:b/>
          <w:color w:val="000000"/>
        </w:rPr>
        <w:t xml:space="preserve">Brand &amp; Creative: </w:t>
      </w:r>
      <w:r>
        <w:rPr>
          <w:color w:val="000000"/>
        </w:rPr>
        <w:t>Brand storytelling, brand positioning, campaign concepting, creative strategy, visual direction, brand voice</w:t>
      </w:r>
    </w:p>
    <w:p w14:paraId="30D4F8C3" w14:textId="77777777" w:rsidR="003C5BBF" w:rsidRDefault="00C655CE">
      <w:pPr>
        <w:spacing w:after="20"/>
        <w:ind w:left="259" w:hanging="202"/>
        <w:rPr>
          <w:rFonts w:hint="eastAsia"/>
        </w:rPr>
      </w:pPr>
      <w:r>
        <w:rPr>
          <w:color w:val="000000"/>
        </w:rPr>
        <w:t xml:space="preserve">•  </w:t>
      </w:r>
      <w:r>
        <w:rPr>
          <w:rFonts w:ascii="Montserrat" w:hAnsi="Montserrat"/>
          <w:b/>
          <w:color w:val="000000"/>
        </w:rPr>
        <w:t xml:space="preserve">Research &amp; Communications: </w:t>
      </w:r>
      <w:r>
        <w:rPr>
          <w:color w:val="000000"/>
        </w:rPr>
        <w:t>Research &amp; synthesis, copywriting, copy editing, digital communications, audience messaging</w:t>
      </w:r>
    </w:p>
    <w:p w14:paraId="75581925" w14:textId="77777777" w:rsidR="003C5BBF" w:rsidRDefault="00C655CE">
      <w:pPr>
        <w:spacing w:after="20"/>
        <w:ind w:left="259" w:hanging="202"/>
        <w:rPr>
          <w:rFonts w:hint="eastAsia"/>
        </w:rPr>
      </w:pPr>
      <w:r>
        <w:rPr>
          <w:color w:val="000000"/>
        </w:rPr>
        <w:t xml:space="preserve">•  </w:t>
      </w:r>
      <w:r>
        <w:rPr>
          <w:rFonts w:ascii="Montserrat" w:hAnsi="Montserrat"/>
          <w:b/>
          <w:color w:val="000000"/>
        </w:rPr>
        <w:t xml:space="preserve">Multimedia &amp; Production: </w:t>
      </w:r>
      <w:r>
        <w:rPr>
          <w:color w:val="000000"/>
        </w:rPr>
        <w:t>Short-form video, photography, content production, social-first content, CMS &amp; web publishing</w:t>
      </w:r>
    </w:p>
    <w:p w14:paraId="4FC98525" w14:textId="77777777" w:rsidR="003C5BBF" w:rsidRDefault="00C655CE">
      <w:pPr>
        <w:spacing w:after="20"/>
        <w:ind w:left="259" w:hanging="202"/>
        <w:rPr>
          <w:rFonts w:hint="eastAsia"/>
        </w:rPr>
      </w:pPr>
      <w:r>
        <w:rPr>
          <w:color w:val="000000"/>
        </w:rPr>
        <w:t xml:space="preserve">•  </w:t>
      </w:r>
      <w:r>
        <w:rPr>
          <w:rFonts w:ascii="Montserrat" w:hAnsi="Montserrat"/>
          <w:b/>
          <w:color w:val="000000"/>
        </w:rPr>
        <w:t xml:space="preserve">Digital &amp; Distribution: </w:t>
      </w:r>
      <w:r>
        <w:rPr>
          <w:color w:val="000000"/>
        </w:rPr>
        <w:t>Cross-channel campaigns, email/SMS marketing, audience engagement, performance analysis</w:t>
      </w:r>
    </w:p>
    <w:p w14:paraId="0105BB14" w14:textId="77777777" w:rsidR="003C5BBF" w:rsidRDefault="00C655CE">
      <w:pPr>
        <w:spacing w:after="20"/>
        <w:ind w:left="259" w:hanging="202"/>
        <w:rPr>
          <w:color w:val="000000"/>
        </w:rPr>
      </w:pPr>
      <w:r>
        <w:rPr>
          <w:color w:val="000000"/>
        </w:rPr>
        <w:t xml:space="preserve">•  </w:t>
      </w:r>
      <w:r>
        <w:rPr>
          <w:rFonts w:ascii="Montserrat" w:hAnsi="Montserrat"/>
          <w:b/>
          <w:color w:val="000000"/>
        </w:rPr>
        <w:t xml:space="preserve">Tools &amp; Platforms: </w:t>
      </w:r>
      <w:r>
        <w:rPr>
          <w:color w:val="000000"/>
        </w:rPr>
        <w:t xml:space="preserve">Adobe Creative Cloud, Canva, Shopify, Wix, Substack, </w:t>
      </w:r>
      <w:proofErr w:type="spellStart"/>
      <w:r>
        <w:rPr>
          <w:color w:val="000000"/>
        </w:rPr>
        <w:t>Omnisend</w:t>
      </w:r>
      <w:proofErr w:type="spellEnd"/>
      <w:r>
        <w:rPr>
          <w:color w:val="000000"/>
        </w:rPr>
        <w:t>, Salesforce, Microsoft 365</w:t>
      </w:r>
    </w:p>
    <w:p w14:paraId="17A498E8" w14:textId="77777777" w:rsidR="00197331" w:rsidRDefault="00197331">
      <w:pPr>
        <w:spacing w:after="20"/>
        <w:ind w:left="259" w:hanging="202"/>
        <w:rPr>
          <w:rFonts w:hint="eastAsia"/>
        </w:rPr>
      </w:pPr>
    </w:p>
    <w:p w14:paraId="53E6B18D" w14:textId="77777777" w:rsidR="003C5BBF" w:rsidRPr="0057137F" w:rsidRDefault="00C655CE">
      <w:pPr>
        <w:keepNext/>
        <w:spacing w:before="130"/>
        <w:rPr>
          <w:rFonts w:hint="eastAsia"/>
          <w:sz w:val="28"/>
          <w:szCs w:val="28"/>
        </w:rPr>
      </w:pPr>
      <w:r w:rsidRPr="0057137F">
        <w:rPr>
          <w:rFonts w:ascii="Montserrat" w:hAnsi="Montserrat"/>
          <w:b/>
          <w:color w:val="000000"/>
          <w:sz w:val="28"/>
          <w:szCs w:val="28"/>
        </w:rPr>
        <w:t>RELEVANT EXPERIENCE</w:t>
      </w:r>
    </w:p>
    <w:p w14:paraId="54364C68" w14:textId="77777777" w:rsidR="003C5BBF" w:rsidRDefault="00C655CE">
      <w:pPr>
        <w:keepNext/>
        <w:spacing w:before="70" w:after="0"/>
        <w:rPr>
          <w:rFonts w:hint="eastAsia"/>
        </w:rPr>
      </w:pPr>
      <w:r>
        <w:rPr>
          <w:rFonts w:ascii="Montserrat" w:hAnsi="Montserrat"/>
          <w:b/>
          <w:color w:val="000000"/>
        </w:rPr>
        <w:t>Marketing Coordinator | Panache Apparel Co.</w:t>
      </w:r>
    </w:p>
    <w:p w14:paraId="421E2373" w14:textId="77777777" w:rsidR="003C5BBF" w:rsidRDefault="00C655CE">
      <w:pPr>
        <w:keepNext/>
        <w:rPr>
          <w:rFonts w:hint="eastAsia"/>
        </w:rPr>
      </w:pPr>
      <w:r>
        <w:rPr>
          <w:color w:val="000000"/>
          <w:sz w:val="19"/>
        </w:rPr>
        <w:t>Minnetonka, MN | January 2026 - May 2026</w:t>
      </w:r>
    </w:p>
    <w:p w14:paraId="1942BB50" w14:textId="77777777" w:rsidR="003C5BBF" w:rsidRDefault="00C655CE">
      <w:pPr>
        <w:spacing w:after="24"/>
        <w:ind w:left="259" w:hanging="202"/>
        <w:rPr>
          <w:rFonts w:hint="eastAsia"/>
        </w:rPr>
      </w:pPr>
      <w:r>
        <w:rPr>
          <w:color w:val="000000"/>
        </w:rPr>
        <w:t>•  Developed cross-channel content strategy and editorial planning across Instagram, TikTok, Facebook, Pinterest, email, SMS, and ecommerce channels.</w:t>
      </w:r>
    </w:p>
    <w:p w14:paraId="301898F2" w14:textId="77777777" w:rsidR="003C5BBF" w:rsidRDefault="00C655CE">
      <w:pPr>
        <w:spacing w:after="24"/>
        <w:ind w:left="259" w:hanging="202"/>
        <w:rPr>
          <w:rFonts w:hint="eastAsia"/>
        </w:rPr>
      </w:pPr>
      <w:r>
        <w:rPr>
          <w:color w:val="000000"/>
        </w:rPr>
        <w:t xml:space="preserve">•  </w:t>
      </w:r>
      <w:r>
        <w:rPr>
          <w:color w:val="000000"/>
        </w:rPr>
        <w:t>Produced website graphics, product-launch assets, blog content, photography, short-form video, and merchandising updates for seasonal campaigns and brand storytelling.</w:t>
      </w:r>
    </w:p>
    <w:p w14:paraId="3AB04E30" w14:textId="77777777" w:rsidR="003C5BBF" w:rsidRDefault="00C655CE">
      <w:pPr>
        <w:spacing w:after="24"/>
        <w:ind w:left="259" w:hanging="202"/>
        <w:rPr>
          <w:color w:val="000000"/>
        </w:rPr>
      </w:pPr>
      <w:r>
        <w:rPr>
          <w:color w:val="000000"/>
        </w:rPr>
        <w:t>•  Supported campaign concepting, visual research, audience engagement, and performance analysis to refine content and maintain a consistent brand voice across channels.</w:t>
      </w:r>
    </w:p>
    <w:p w14:paraId="2DDCC40D" w14:textId="77777777" w:rsidR="00197331" w:rsidRDefault="00197331">
      <w:pPr>
        <w:spacing w:after="24"/>
        <w:ind w:left="259" w:hanging="202"/>
        <w:rPr>
          <w:rFonts w:hint="eastAsia"/>
        </w:rPr>
      </w:pPr>
    </w:p>
    <w:p w14:paraId="18B44BDA" w14:textId="77777777" w:rsidR="003C5BBF" w:rsidRDefault="00C655CE">
      <w:pPr>
        <w:keepNext/>
        <w:spacing w:before="70" w:after="0"/>
        <w:rPr>
          <w:rFonts w:hint="eastAsia"/>
        </w:rPr>
      </w:pPr>
      <w:r>
        <w:rPr>
          <w:rFonts w:ascii="Montserrat" w:hAnsi="Montserrat"/>
          <w:b/>
          <w:color w:val="000000"/>
        </w:rPr>
        <w:t>Founder &amp; Editorial Strategist | Gray Area</w:t>
      </w:r>
    </w:p>
    <w:p w14:paraId="57CE9773" w14:textId="77777777" w:rsidR="003C5BBF" w:rsidRDefault="00C655CE">
      <w:pPr>
        <w:keepNext/>
        <w:rPr>
          <w:rFonts w:hint="eastAsia"/>
        </w:rPr>
      </w:pPr>
      <w:r>
        <w:rPr>
          <w:color w:val="000000"/>
          <w:sz w:val="19"/>
        </w:rPr>
        <w:t>Remote | May 2023 - Present</w:t>
      </w:r>
    </w:p>
    <w:p w14:paraId="2B950BE4" w14:textId="77777777" w:rsidR="003C5BBF" w:rsidRDefault="00C655CE">
      <w:pPr>
        <w:spacing w:after="24"/>
        <w:ind w:left="259" w:hanging="202"/>
        <w:rPr>
          <w:rFonts w:hint="eastAsia"/>
        </w:rPr>
      </w:pPr>
      <w:r>
        <w:rPr>
          <w:color w:val="000000"/>
        </w:rPr>
        <w:t xml:space="preserve">•  </w:t>
      </w:r>
      <w:r>
        <w:rPr>
          <w:color w:val="000000"/>
        </w:rPr>
        <w:t>Research, write, and publish longform editorial stories exploring culture, identity, history, power, belief, and public memory through research-driven multimedia storytelling.</w:t>
      </w:r>
    </w:p>
    <w:p w14:paraId="0FF60000" w14:textId="77777777" w:rsidR="003C5BBF" w:rsidRDefault="00C655CE">
      <w:pPr>
        <w:spacing w:after="24"/>
        <w:ind w:left="259" w:hanging="202"/>
        <w:rPr>
          <w:rFonts w:hint="eastAsia"/>
        </w:rPr>
      </w:pPr>
      <w:r>
        <w:rPr>
          <w:color w:val="000000"/>
        </w:rPr>
        <w:t>•  Lead editorial strategy and content development, including research and synthesis, story framing, brand positioning, visual identity, editorial layouts, and platform-specific assets.</w:t>
      </w:r>
    </w:p>
    <w:p w14:paraId="6B6AAF21" w14:textId="77777777" w:rsidR="003C5BBF" w:rsidRDefault="00C655CE">
      <w:pPr>
        <w:spacing w:after="24"/>
        <w:ind w:left="259" w:hanging="202"/>
        <w:rPr>
          <w:color w:val="000000"/>
        </w:rPr>
      </w:pPr>
      <w:r>
        <w:rPr>
          <w:color w:val="000000"/>
        </w:rPr>
        <w:t xml:space="preserve">•  </w:t>
      </w:r>
      <w:r>
        <w:rPr>
          <w:color w:val="000000"/>
        </w:rPr>
        <w:t>Translate complex historical and cultural subjects into accessible narratives combining copywriting, editing, visual direction, SEO-aware publishing, and cross-channel distribution.</w:t>
      </w:r>
    </w:p>
    <w:p w14:paraId="5D3EC133" w14:textId="77777777" w:rsidR="00197331" w:rsidRDefault="00197331">
      <w:pPr>
        <w:spacing w:after="24"/>
        <w:ind w:left="259" w:hanging="202"/>
        <w:rPr>
          <w:rFonts w:hint="eastAsia"/>
        </w:rPr>
      </w:pPr>
    </w:p>
    <w:p w14:paraId="76CD687D" w14:textId="77777777" w:rsidR="003C5BBF" w:rsidRDefault="00C655CE">
      <w:pPr>
        <w:keepNext/>
        <w:spacing w:before="70" w:after="0"/>
        <w:rPr>
          <w:rFonts w:hint="eastAsia"/>
        </w:rPr>
      </w:pPr>
      <w:r>
        <w:rPr>
          <w:rFonts w:ascii="Montserrat" w:hAnsi="Montserrat"/>
          <w:b/>
          <w:color w:val="000000"/>
        </w:rPr>
        <w:t>Content Editor &amp; Social Media Campaign Lead | Jetset Times</w:t>
      </w:r>
    </w:p>
    <w:p w14:paraId="412E8C01" w14:textId="77777777" w:rsidR="003C5BBF" w:rsidRDefault="00C655CE">
      <w:pPr>
        <w:keepNext/>
        <w:rPr>
          <w:rFonts w:hint="eastAsia"/>
        </w:rPr>
      </w:pPr>
      <w:r>
        <w:rPr>
          <w:color w:val="000000"/>
          <w:sz w:val="19"/>
        </w:rPr>
        <w:t>Remote | March 2021 - March 2022</w:t>
      </w:r>
    </w:p>
    <w:p w14:paraId="31BDE14C" w14:textId="77777777" w:rsidR="003C5BBF" w:rsidRDefault="00C655CE">
      <w:pPr>
        <w:spacing w:after="24"/>
        <w:ind w:left="259" w:hanging="202"/>
        <w:rPr>
          <w:rFonts w:hint="eastAsia"/>
        </w:rPr>
      </w:pPr>
      <w:r>
        <w:rPr>
          <w:color w:val="000000"/>
        </w:rPr>
        <w:t>•  Developed TikTok strategy and grew the account from approximately 100 to 1,000+ followers in under nine months.</w:t>
      </w:r>
    </w:p>
    <w:p w14:paraId="5C78FFC4" w14:textId="77777777" w:rsidR="003C5BBF" w:rsidRDefault="00C655CE">
      <w:pPr>
        <w:spacing w:after="24"/>
        <w:ind w:left="259" w:hanging="202"/>
        <w:rPr>
          <w:rFonts w:hint="eastAsia"/>
        </w:rPr>
      </w:pPr>
      <w:r>
        <w:rPr>
          <w:color w:val="000000"/>
        </w:rPr>
        <w:lastRenderedPageBreak/>
        <w:t xml:space="preserve">•  </w:t>
      </w:r>
      <w:r>
        <w:rPr>
          <w:color w:val="000000"/>
        </w:rPr>
        <w:t>Created and produced short-form content combining travel, education, entertainment, and editorial storytelling, including a top-performing campaign generating 33.5K+ views and 13K+ engagements.</w:t>
      </w:r>
    </w:p>
    <w:p w14:paraId="28F8F645" w14:textId="77777777" w:rsidR="003C5BBF" w:rsidRDefault="00C655CE">
      <w:pPr>
        <w:spacing w:after="24"/>
        <w:ind w:left="259" w:hanging="202"/>
        <w:rPr>
          <w:color w:val="000000"/>
        </w:rPr>
      </w:pPr>
      <w:r>
        <w:rPr>
          <w:color w:val="000000"/>
        </w:rPr>
        <w:t>•  Edited longform articles, collaborated with contributors, and optimized stories for digital publication, SEO, social distribution, and audience engagement.</w:t>
      </w:r>
    </w:p>
    <w:p w14:paraId="061755EB" w14:textId="77777777" w:rsidR="00197331" w:rsidRDefault="00197331">
      <w:pPr>
        <w:spacing w:after="24"/>
        <w:ind w:left="259" w:hanging="202"/>
        <w:rPr>
          <w:rFonts w:hint="eastAsia"/>
        </w:rPr>
      </w:pPr>
    </w:p>
    <w:p w14:paraId="720C7667" w14:textId="77777777" w:rsidR="003C5BBF" w:rsidRDefault="00C655CE">
      <w:pPr>
        <w:keepNext/>
        <w:spacing w:before="70" w:after="0"/>
        <w:rPr>
          <w:rFonts w:hint="eastAsia"/>
        </w:rPr>
      </w:pPr>
      <w:r>
        <w:rPr>
          <w:rFonts w:ascii="Montserrat" w:hAnsi="Montserrat"/>
          <w:b/>
          <w:color w:val="000000"/>
        </w:rPr>
        <w:t>Undergraduate Enrollment Specialist | Collegis Education</w:t>
      </w:r>
    </w:p>
    <w:p w14:paraId="6327363E" w14:textId="77777777" w:rsidR="003C5BBF" w:rsidRDefault="00C655CE">
      <w:pPr>
        <w:keepNext/>
        <w:rPr>
          <w:rFonts w:hint="eastAsia"/>
        </w:rPr>
      </w:pPr>
      <w:r>
        <w:rPr>
          <w:color w:val="000000"/>
          <w:sz w:val="19"/>
        </w:rPr>
        <w:t>Remote | January 2025 - September 2025</w:t>
      </w:r>
    </w:p>
    <w:p w14:paraId="7258C6DB" w14:textId="77777777" w:rsidR="003C5BBF" w:rsidRDefault="00C655CE">
      <w:pPr>
        <w:spacing w:after="24"/>
        <w:ind w:left="259" w:hanging="202"/>
        <w:rPr>
          <w:rFonts w:hint="eastAsia"/>
        </w:rPr>
      </w:pPr>
      <w:r>
        <w:rPr>
          <w:color w:val="000000"/>
        </w:rPr>
        <w:t xml:space="preserve">•  </w:t>
      </w:r>
      <w:r>
        <w:rPr>
          <w:color w:val="000000"/>
        </w:rPr>
        <w:t>Managed inbound and outbound communications with prospective students using Salesforce, CX1, and Microsoft tools, translating institutional information into clear, audience-focused messaging.</w:t>
      </w:r>
    </w:p>
    <w:p w14:paraId="52D1B3B2" w14:textId="77777777" w:rsidR="003C5BBF" w:rsidRDefault="00C655CE">
      <w:pPr>
        <w:spacing w:after="24"/>
        <w:ind w:left="259" w:hanging="202"/>
        <w:rPr>
          <w:color w:val="000000"/>
        </w:rPr>
      </w:pPr>
      <w:r>
        <w:rPr>
          <w:color w:val="000000"/>
        </w:rPr>
        <w:t>•  Collaborated across teams to maintain consistent communications, support student decision-making, and improve message clarity across touchpoints.</w:t>
      </w:r>
    </w:p>
    <w:p w14:paraId="06BFE5DC" w14:textId="77777777" w:rsidR="00197331" w:rsidRDefault="00197331">
      <w:pPr>
        <w:spacing w:after="24"/>
        <w:ind w:left="259" w:hanging="202"/>
        <w:rPr>
          <w:rFonts w:hint="eastAsia"/>
        </w:rPr>
      </w:pPr>
    </w:p>
    <w:p w14:paraId="51E7A27B" w14:textId="77777777" w:rsidR="003C5BBF" w:rsidRDefault="00C655CE">
      <w:pPr>
        <w:keepNext/>
        <w:spacing w:before="70" w:after="0"/>
        <w:rPr>
          <w:rFonts w:hint="eastAsia"/>
        </w:rPr>
      </w:pPr>
      <w:r>
        <w:rPr>
          <w:rFonts w:ascii="Montserrat" w:hAnsi="Montserrat"/>
          <w:b/>
          <w:color w:val="000000"/>
        </w:rPr>
        <w:t>Digital Engagement &amp; Campaign Communications Fellow | Angie Craig for Congress</w:t>
      </w:r>
    </w:p>
    <w:p w14:paraId="3E513B53" w14:textId="77777777" w:rsidR="003C5BBF" w:rsidRDefault="00C655CE">
      <w:pPr>
        <w:keepNext/>
        <w:rPr>
          <w:rFonts w:hint="eastAsia"/>
        </w:rPr>
      </w:pPr>
      <w:r>
        <w:rPr>
          <w:color w:val="000000"/>
          <w:sz w:val="19"/>
        </w:rPr>
        <w:t>Minnesota | Fall 2024</w:t>
      </w:r>
    </w:p>
    <w:p w14:paraId="4D5DB58B" w14:textId="77777777" w:rsidR="003C5BBF" w:rsidRDefault="00C655CE">
      <w:pPr>
        <w:spacing w:after="24"/>
        <w:ind w:left="259" w:hanging="202"/>
        <w:rPr>
          <w:rFonts w:hint="eastAsia"/>
        </w:rPr>
      </w:pPr>
      <w:r>
        <w:rPr>
          <w:color w:val="000000"/>
        </w:rPr>
        <w:t xml:space="preserve">•  </w:t>
      </w:r>
      <w:r>
        <w:rPr>
          <w:color w:val="000000"/>
        </w:rPr>
        <w:t>Supported digital communications during the 2024 election cycle through social-first messaging, event coverage, multimedia content, and rapid-response communications.</w:t>
      </w:r>
    </w:p>
    <w:p w14:paraId="1F0A7FE6" w14:textId="77777777" w:rsidR="003C5BBF" w:rsidRDefault="00C655CE">
      <w:pPr>
        <w:spacing w:after="24"/>
        <w:ind w:left="259" w:hanging="202"/>
        <w:rPr>
          <w:color w:val="000000"/>
        </w:rPr>
      </w:pPr>
      <w:r>
        <w:rPr>
          <w:color w:val="000000"/>
        </w:rPr>
        <w:t>•  Managed CMS uploads, article formatting, and platform-specific publishing supporting voter engagement and campaign visibility.</w:t>
      </w:r>
    </w:p>
    <w:p w14:paraId="15C2A760" w14:textId="77777777" w:rsidR="00197331" w:rsidRDefault="00197331">
      <w:pPr>
        <w:spacing w:after="24"/>
        <w:ind w:left="259" w:hanging="202"/>
        <w:rPr>
          <w:rFonts w:hint="eastAsia"/>
        </w:rPr>
      </w:pPr>
    </w:p>
    <w:p w14:paraId="70D94B55" w14:textId="77777777" w:rsidR="003C5BBF" w:rsidRDefault="00C655CE">
      <w:pPr>
        <w:keepNext/>
        <w:spacing w:before="70" w:after="0"/>
        <w:rPr>
          <w:rFonts w:hint="eastAsia"/>
        </w:rPr>
      </w:pPr>
      <w:r>
        <w:rPr>
          <w:rFonts w:ascii="Montserrat" w:hAnsi="Montserrat"/>
          <w:b/>
          <w:color w:val="000000"/>
        </w:rPr>
        <w:t>Staff Writer / Copy Editor | The Spectator, University of Wisconsin-Eau Claire</w:t>
      </w:r>
    </w:p>
    <w:p w14:paraId="5B2BDF3C" w14:textId="77777777" w:rsidR="003C5BBF" w:rsidRDefault="00C655CE">
      <w:pPr>
        <w:keepNext/>
        <w:rPr>
          <w:rFonts w:hint="eastAsia"/>
        </w:rPr>
      </w:pPr>
      <w:r>
        <w:rPr>
          <w:color w:val="000000"/>
          <w:sz w:val="19"/>
        </w:rPr>
        <w:t>Eau Claire, WI | September 2020 - May 2023</w:t>
      </w:r>
    </w:p>
    <w:p w14:paraId="3D1FD53E" w14:textId="77777777" w:rsidR="003C5BBF" w:rsidRDefault="00C655CE">
      <w:pPr>
        <w:spacing w:after="24"/>
        <w:ind w:left="259" w:hanging="202"/>
        <w:rPr>
          <w:rFonts w:hint="eastAsia"/>
        </w:rPr>
      </w:pPr>
      <w:r>
        <w:rPr>
          <w:color w:val="000000"/>
        </w:rPr>
        <w:t xml:space="preserve">•  </w:t>
      </w:r>
      <w:r>
        <w:rPr>
          <w:color w:val="000000"/>
        </w:rPr>
        <w:t>Reported, wrote, and edited news, culture, and feature content for print and digital publication using journalistic research and publication standards.</w:t>
      </w:r>
    </w:p>
    <w:p w14:paraId="09447A34" w14:textId="77777777" w:rsidR="003C5BBF" w:rsidRDefault="00C655CE">
      <w:pPr>
        <w:spacing w:after="24"/>
        <w:ind w:left="259" w:hanging="202"/>
        <w:rPr>
          <w:rFonts w:hint="eastAsia"/>
        </w:rPr>
      </w:pPr>
      <w:r>
        <w:rPr>
          <w:color w:val="000000"/>
        </w:rPr>
        <w:t>•  Copy edited for clarity, accuracy, style, tone, and consistency; adapted content for digital publication and social distribution.</w:t>
      </w:r>
    </w:p>
    <w:p w14:paraId="2310C5BB" w14:textId="77777777" w:rsidR="003C5BBF" w:rsidRDefault="00C655CE">
      <w:pPr>
        <w:spacing w:after="24"/>
        <w:ind w:left="259" w:hanging="202"/>
        <w:rPr>
          <w:color w:val="000000"/>
        </w:rPr>
      </w:pPr>
      <w:r>
        <w:rPr>
          <w:color w:val="000000"/>
        </w:rPr>
        <w:t>•  Collaborated on social media and audience-facing communications tied to feature stories, campus coverage, and community outreach.</w:t>
      </w:r>
    </w:p>
    <w:p w14:paraId="605AA894" w14:textId="77777777" w:rsidR="00197331" w:rsidRDefault="00197331">
      <w:pPr>
        <w:spacing w:after="24"/>
        <w:ind w:left="259" w:hanging="202"/>
        <w:rPr>
          <w:rFonts w:hint="eastAsia"/>
        </w:rPr>
      </w:pPr>
    </w:p>
    <w:p w14:paraId="557E4A2F" w14:textId="77777777" w:rsidR="003C5BBF" w:rsidRPr="0057137F" w:rsidRDefault="00C655CE">
      <w:pPr>
        <w:keepNext/>
        <w:spacing w:before="130"/>
        <w:rPr>
          <w:rFonts w:hint="eastAsia"/>
          <w:sz w:val="28"/>
          <w:szCs w:val="28"/>
        </w:rPr>
      </w:pPr>
      <w:r w:rsidRPr="0057137F">
        <w:rPr>
          <w:rFonts w:ascii="Montserrat" w:hAnsi="Montserrat"/>
          <w:b/>
          <w:color w:val="000000"/>
          <w:sz w:val="28"/>
          <w:szCs w:val="28"/>
        </w:rPr>
        <w:t>EDUCATION</w:t>
      </w:r>
    </w:p>
    <w:p w14:paraId="68F0D034" w14:textId="77777777" w:rsidR="003C5BBF" w:rsidRDefault="00C655CE">
      <w:pPr>
        <w:keepNext/>
        <w:spacing w:before="40" w:after="0"/>
        <w:rPr>
          <w:rFonts w:hint="eastAsia"/>
        </w:rPr>
      </w:pPr>
      <w:r>
        <w:rPr>
          <w:rFonts w:ascii="Montserrat" w:hAnsi="Montserrat"/>
          <w:b/>
          <w:color w:val="000000"/>
        </w:rPr>
        <w:t>Bachelor of Arts, Journalism | Minor in Multimedia Communication</w:t>
      </w:r>
    </w:p>
    <w:p w14:paraId="797040A4" w14:textId="77777777" w:rsidR="003C5BBF" w:rsidRDefault="00C655CE">
      <w:pPr>
        <w:spacing w:after="80"/>
        <w:rPr>
          <w:color w:val="000000"/>
        </w:rPr>
      </w:pPr>
      <w:r>
        <w:rPr>
          <w:color w:val="000000"/>
        </w:rPr>
        <w:t>University of Wisconsin-Eau Claire | 2019-2023</w:t>
      </w:r>
    </w:p>
    <w:p w14:paraId="72708565" w14:textId="77777777" w:rsidR="0057137F" w:rsidRDefault="0057137F">
      <w:pPr>
        <w:spacing w:after="80"/>
        <w:rPr>
          <w:rFonts w:hint="eastAsia"/>
        </w:rPr>
      </w:pPr>
    </w:p>
    <w:p w14:paraId="626CC70A" w14:textId="77777777" w:rsidR="003C5BBF" w:rsidRDefault="00C655CE">
      <w:pPr>
        <w:keepNext/>
        <w:spacing w:after="0"/>
        <w:rPr>
          <w:rFonts w:hint="eastAsia"/>
        </w:rPr>
      </w:pPr>
      <w:r>
        <w:rPr>
          <w:rFonts w:ascii="Montserrat" w:hAnsi="Montserrat"/>
          <w:b/>
          <w:color w:val="000000"/>
        </w:rPr>
        <w:t>Study Abroad, Czech Language and Literature</w:t>
      </w:r>
    </w:p>
    <w:p w14:paraId="021CC764" w14:textId="77777777" w:rsidR="003C5BBF" w:rsidRDefault="00C655CE">
      <w:pPr>
        <w:spacing w:after="0"/>
        <w:rPr>
          <w:rFonts w:hint="eastAsia"/>
        </w:rPr>
      </w:pPr>
      <w:r>
        <w:rPr>
          <w:color w:val="000000"/>
        </w:rPr>
        <w:t>Charles University, Prague | Fall 2022</w:t>
      </w:r>
    </w:p>
    <w:sectPr w:rsidR="003C5BBF"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ontserrat Medium">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925525">
    <w:abstractNumId w:val="8"/>
  </w:num>
  <w:num w:numId="2" w16cid:durableId="153298221">
    <w:abstractNumId w:val="6"/>
  </w:num>
  <w:num w:numId="3" w16cid:durableId="80375492">
    <w:abstractNumId w:val="5"/>
  </w:num>
  <w:num w:numId="4" w16cid:durableId="1976254092">
    <w:abstractNumId w:val="4"/>
  </w:num>
  <w:num w:numId="5" w16cid:durableId="349458481">
    <w:abstractNumId w:val="7"/>
  </w:num>
  <w:num w:numId="6" w16cid:durableId="2000958913">
    <w:abstractNumId w:val="3"/>
  </w:num>
  <w:num w:numId="7" w16cid:durableId="1363093161">
    <w:abstractNumId w:val="2"/>
  </w:num>
  <w:num w:numId="8" w16cid:durableId="2043632847">
    <w:abstractNumId w:val="1"/>
  </w:num>
  <w:num w:numId="9" w16cid:durableId="34540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7331"/>
    <w:rsid w:val="0029639D"/>
    <w:rsid w:val="00326F90"/>
    <w:rsid w:val="003C5BBF"/>
    <w:rsid w:val="0057137F"/>
    <w:rsid w:val="00AA1D8D"/>
    <w:rsid w:val="00AF2F55"/>
    <w:rsid w:val="00B47730"/>
    <w:rsid w:val="00B6027A"/>
    <w:rsid w:val="00C37113"/>
    <w:rsid w:val="00C655C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724E704-2954-4119-A7B1-57D469D6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Montserrat Medium" w:hAnsi="Montserrat Medium"/>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allisonhinrichs" TargetMode="External"/><Relationship Id="rId3" Type="http://schemas.openxmlformats.org/officeDocument/2006/relationships/styles" Target="styles.xml"/><Relationship Id="rId7" Type="http://schemas.openxmlformats.org/officeDocument/2006/relationships/hyperlink" Target="mailto:allisonehinrichs@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llisonhinrich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Allison Hinrichs Resume 2026 - Content Strategy</dc:title>
  <dc:subject>Content Strategy, Editorial, Communications, and Multimedia Production</dc:subject>
  <dc:creator>Allison Hinrichs</dc:creator>
  <cp:keywords/>
  <dc:description>generated by python-docx</dc:description>
  <cp:lastModifiedBy>Allison Hinrichs</cp:lastModifiedBy>
  <cp:revision>2</cp:revision>
  <dcterms:created xsi:type="dcterms:W3CDTF">2026-08-26T18:51:00Z</dcterms:created>
  <dcterms:modified xsi:type="dcterms:W3CDTF">2026-08-26T18:51:00Z</dcterms:modified>
  <cp:category/>
</cp:coreProperties>
</file>